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2-methyl-N-{4-[(1E)-1-{2-[(3-nitrophenyl)carbonyl]hydrazinylidene}ethyl]phenyl}furan-3-carboxamide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2-methyl-N-{4-[(1E)-1-{2-[(3-nitrophenyl)carbonyl]hydrazinylidene}ethyl]phenyl}furan-3-carboxamide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