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N-{3-[(1E)-1-{2-[(3-bromophenyl)carbonyl]hydrazinylidene}ethyl]phenyl}-2-fluorobenzamide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N-{3-[(1E)-1-{2-[(3-bromophenyl)carbonyl]hydrazinylidene}ethyl]phenyl}-2-fluorobenzamide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C22H17BrFN3O2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