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2-[(pyridin-3-ylcarbonyl)amino]-4,5,6,7,8,9,10,11,12,13-decahydrocyclododeca[b]thiophene-3-carboxylate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2-[(pyridin-3-ylcarbonyl)amino]-4,5,6,7,8,9,10,11,12,13-decahydrocyclododeca[b]thiophene-3-carboxylate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