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5-{[(3-chloro-4-fluorophenyl)carbamothioyl]amino}benzene-1,3-dicarboxylate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dipropan-2-yl 5-{[(3-chloro-4-fluorophenyl)carbamothioyl]amino}benzene-1,3-dicarboxylate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C21H22ClFN2O4S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