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2-(2,5-dimethoxyphenyl)-N-[1-(3,4-dimethoxyphenyl)ethyl]quinoline-4-carboxamide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2-(2,5-dimethoxyphenyl)-N-[1-(3,4-dimethoxyphenyl)ethyl]quinoline-4-carboxamide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