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3-{[3-methyl-4-(4-methylphenyl)piperazin-1-yl]carbonyl}bicyclo[2.2.1]heptane-2-carboxylic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3-{[3-methyl-4-(4-methylphenyl)piperazin-1-yl]carbonyl}bicyclo[2.2.1]heptane-2-carboxylic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