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2-[(cyclobutylcarbonyl)amino]-5-(dimethylcarbamoyl)-4-methylthiophene-3-carboxylate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2-[(cyclobutylcarbonyl)amino]-5-(dimethylcarbamoyl)-4-methylthiophene-3-carboxylate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