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2-[(cyclobutylcarbonyl)amino]-4-(3,4-dimethoxyphenyl)thiophene-3-carboxylate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2-[(cyclobutylcarbonyl)amino]-4-(3,4-dimethoxyphenyl)thiophene-3-carboxylate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