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N,N,4-trimethyl-2-[(2-phenylbutanoyl)amino]-1,3-thiazole-5-carboxamide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N,N,4-trimethyl-2-[(2-phenylbutanoyl)amino]-1,3-thiazole-5-carboxamide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