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4-cyano-N,N,3-trimethyl-5-{[(3-methyl-4-nitrophenyl)carbonyl]amino}thiophene-2-carboxamide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4-cyano-N,N,3-trimethyl-5-{[(3-methyl-4-nitrophenyl)carbonyl]amino}thiophene-2-carboxamide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