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2-{[(5-methyl-1,2-oxazol-3-yl)carbonyl]amino}-4-(pyridin-3-yl)thiophene-3-carboxylate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2-{[(5-methyl-1,2-oxazol-3-yl)carbonyl]amino}-4-(pyridin-3-yl)thiophene-3-carboxylate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