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N-(5-chloro-2-methoxyphenyl)-2-{[5-(5-ethylthiophen-3-yl)-4-methyl-4H-1,2,4-triazol-3-yl]sulfanyl}acetamide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N-(5-chloro-2-methoxyphenyl)-2-{[5-(5-ethylthiophen-3-yl)-4-methyl-4H-1,2,4-triazol-3-yl]sulfanyl}acetamide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