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2-[(2-phenylquinolin-4-yl)carbonyl]-N-(prop-2-en-1-yl)hydrazinecarbothioamide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2-[(2-phenylquinolin-4-yl)carbonyl]-N-(prop-2-en-1-yl)hydrazinecarbothioamide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