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2-{[5-(4-ethoxyphenyl)-4-methyl-4H-1,2,4-triazol-3-yl]sulfanyl}-N-(4-methoxyphenyl)acetamide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2-{[5-(4-ethoxyphenyl)-4-methyl-4H-1,2,4-triazol-3-yl]sulfanyl}-N-(4-methoxyphenyl)acetamide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