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1-acetyl-N-{3-[(2-methoxyphenyl)carbamoyl]-4,5-dimethylthiophen-2-yl}piperidine-4-carboxamide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1-acetyl-N-{3-[(2-methoxyphenyl)carbamoyl]-4,5-dimethylthiophen-2-yl}piperidine-4-carboxamide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