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N-(4-tert-butylcyclohexyl)-2-{4-[4-(dimethylamino)benzyl]piperazin-1-yl}acetamide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N-(4-tert-butylcyclohexyl)-2-{4-[4-(dimethylamino)benzyl]piperazin-1-yl}acetamide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C25H42N4O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