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STK484455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2-chloro-N-(4,6-dimethylpyridin-2-yl)-4,5-difluorobenzamide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2-chloro-N-(4,6-dimethylpyridin-2-yl)-4,5-difluorobenzamide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C14H11ClF2N2O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STK484455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