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STK487489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2-(3-methylphenoxy)-1-{4-[3-(trifluoromethyl)phenyl]piperazin-1-yl}ethanone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2-(3-methylphenoxy)-1-{4-[3-(trifluoromethyl)phenyl]piperazin-1-yl}ethanone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C20H21F3N2O2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STK487489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