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1-(2-chloro-4-methylphenyl)-3-[1-(2-fluorobenzyl)-3,5-dimethyl-1H-pyrazol-4-yl]urea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1-(2-chloro-4-methylphenyl)-3-[1-(2-fluorobenzyl)-3,5-dimethyl-1H-pyrazol-4-yl]urea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C20H20ClFN4O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