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1-(3-chloro-4-methylphenyl)-3-[3,5-dimethyl-1-(2-methylbenzyl)-1H-pyrazol-4-yl]urea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1-(3-chloro-4-methylphenyl)-3-[3,5-dimethyl-1-(2-methylbenzyl)-1H-pyrazol-4-yl]urea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