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N-(3-cyano-5,6,7,8-tetrahydro-4H-cyclohepta[b]thiophen-2-yl)-2-ethoxybenzamide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N-(3-cyano-5,6,7,8-tetrahydro-4H-cyclohepta[b]thiophen-2-yl)-2-ethoxybenzamide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