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STK490664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1-(2,3-dihydro-1H-inden-5-yl)-3-[2-(4-methoxyphenyl)ethyl]urea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1-(2,3-dihydro-1H-inden-5-yl)-3-[2-(4-methoxyphenyl)ethyl]urea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STK490664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