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4-[(cyclopentylcarbamothioyl)amino]-N-(3,5-dichlorophenyl)benzenesulfonamide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4-[(cyclopentylcarbamothioyl)amino]-N-(3,5-dichlorophenyl)benzenesulfonamide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C18H19Cl2N3O2S2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