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STK495877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N-[1-(3,4-dimethoxyphenyl)ethyl]-2-{4-[3-(propan-2-yl)-1,2,4-oxadiazol-5-yl]phenoxy}acetamide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N-[1-(3,4-dimethoxyphenyl)ethyl]-2-{4-[3-(propan-2-yl)-1,2,4-oxadiazol-5-yl]phenoxy}acetamide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STK495877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