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2-{4-[3-(propan-2-yl)-1,2,4-oxadiazol-5-yl]phenoxy}-N-(2,4,6-trimethylbenzyl)acetamide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2-{4-[3-(propan-2-yl)-1,2,4-oxadiazol-5-yl]phenoxy}-N-(2,4,6-trimethylbenzyl)acetamide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