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1-(4-fluorophenyl)-2-{[4-(2-methylpropyl)-5-(pyridin-4-yl)-4H-1,2,4-triazol-3-yl]sulfanyl}ethanone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1-(4-fluorophenyl)-2-{[4-(2-methylpropyl)-5-(pyridin-4-yl)-4H-1,2,4-triazol-3-yl]sulfanyl}ethanone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STK497696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