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6'-[(1,3-dioxo-1H-benzo[de]isoquinolin-2(3H)-yl)acetyl]-5',5',7'-trimethyl-5',6'-dihydrospiro[1,3-dithiole-2,1'-thiopyrano[2,3-c]quinoline]-2',3',4,5-tetracarboxylate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6'-[(1,3-dioxo-1H-benzo[de]isoquinolin-2(3H)-yl)acetyl]-5',5',7'-trimethyl-5',6'-dihydrospiro[1,3-dithiole-2,1'-thiopyrano[2,3-c]quinoline]-2',3',4,5-tetracarboxylate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C39H32N2O11S3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800.89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