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(5Z)-2-(4-methylphenyl)-5-[4-(propan-2-yl)benzylidene]-1,3-thiazol-4(5H)-one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(5Z)-2-(4-methylphenyl)-5-[4-(propan-2-yl)benzylidene]-1,3-thiazol-4(5H)-one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