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N-tert-butyl-2-(4-{[(3-chlorophenyl)amino]methyl}-2-methoxyphenoxy)acetamide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N-tert-butyl-2-(4-{[(3-chlorophenyl)amino]methyl}-2-methoxyphenoxy)acetamide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