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N-tert-butyl-2-(2-ethoxy-4-{[(4-fluorobenzyl)amino]methyl}phenoxy)acetamide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N-tert-butyl-2-(2-ethoxy-4-{[(4-fluorobenzyl)amino]methyl}phenoxy)acetamide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