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1-{3-methoxy-4-[(3-methylbenzyl)oxy]phenyl}-N-(4-methylbenzyl)methanamine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1-{3-methoxy-4-[(3-methylbenzyl)oxy]phenyl}-N-(4-methylbenzyl)methanamine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