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2-({3-methoxy-4-[(1-phenyl-1H-tetrazol-5-yl)oxy]benzyl}amino)-2-methylpropan-1-ol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2-({3-methoxy-4-[(1-phenyl-1H-tetrazol-5-yl)oxy]benzyl}amino)-2-methylpropan-1-ol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