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1-[3-chloro-5-methoxy-4-(prop-2-en-1-yloxy)phenyl]-N-(piperidin-4-ylmethyl)methanamine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1-[3-chloro-5-methoxy-4-(prop-2-en-1-yloxy)phenyl]-N-(piperidin-4-ylmethyl)methanamine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STK511862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