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STK512331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1-[4-(5-{[(3-butoxypropyl)amino]methyl}furan-2-yl)phenyl]ethanol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1-[4-(5-{[(3-butoxypropyl)amino]methyl}furan-2-yl)phenyl]ethanol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STK512331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