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2'-(4-ethylpiperazin-1-yl)-4'-methyl-2-(2-methyl-2,3-dihydro-1H-indol-1-yl)-4,5'-bipyrimidin-6(1H)-one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2'-(4-ethylpiperazin-1-yl)-4'-methyl-2-(2-methyl-2,3-dihydro-1H-indol-1-yl)-4,5'-bipyrimidin-6(1H)-one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