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N-[(2Z)-3-(2-chlorobenzyl)-4-{3-[(2,6-dimethylmorpholin-4-yl)sulfonyl]phenyl}-1,3-thiazol-2(3H)-ylidene]aniline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N-[(2Z)-3-(2-chlorobenzyl)-4-{3-[(2,6-dimethylmorpholin-4-yl)sulfonyl]phenyl}-1,3-thiazol-2(3H)-ylidene]aniline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