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STK522158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1-{6-[4-(cyclopentyloxy)phenyl]-3-(ethylsulfanyl)[1,2,4]triazino[5,6-d][3,1]benzoxazepin-7(6H)-yl}ethanone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1-{6-[4-(cyclopentyloxy)phenyl]-3-(ethylsulfanyl)[1,2,4]triazino[5,6-d][3,1]benzoxazepin-7(6H)-yl}ethanone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STK522158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