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3,4,5-trimethoxy-N-(6-methyl[1,2]oxazolo[5,4-b]pyridin-3-yl)benzamide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3,4,5-trimethoxy-N-(6-methyl[1,2]oxazolo[5,4-b]pyridin-3-yl)benzamide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