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STK522425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(2E,5E)-3-benzyl-5-{4-[(2-chlorobenzyl)oxy]-3-methoxybenzylidene}-2-(phenylimino)-1,3-thiazolidin-4-one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(2E,5E)-3-benzyl-5-{4-[(2-chlorobenzyl)oxy]-3-methoxybenzylidene}-2-(phenylimino)-1,3-thiazolidin-4-one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C31H25ClN2O3S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STK522425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