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2-{[(4-methoxyphenyl)carbamothioyl]amino}-7,7-dimethyl-7,8-dihydro-5H-pyrano[4,3-b]pyridine-3-carboxylate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2-{[(4-methoxyphenyl)carbamothioyl]amino}-7,7-dimethyl-7,8-dihydro-5H-pyrano[4,3-b]pyridine-3-carboxylate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