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2,2,10-trimethyl-5-(morpholin-4-yl)-1,4-dihydro-2H-pyrano[4'',3'':4',5']pyrido[3',2':4,5]thieno[3,2-d]pyrimidin-8(9H)-one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2,2,10-trimethyl-5-(morpholin-4-yl)-1,4-dihydro-2H-pyrano[4'',3'':4',5']pyrido[3',2':4,5]thieno[3,2-d]pyrimidin-8(9H)-one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