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(2E)-2-(2-chlorobenzylidene)-6-methyl-2,3,4,9-tetrahydro-1H-carbazol-1-one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(2E)-2-(2-chlorobenzylidene)-6-methyl-2,3,4,9-tetrahydro-1H-carbazol-1-one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C20H16ClNO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