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2,3-dimethoxy-6-{(E)-[2-(pyridin-3-ylcarbonyl)hydrazinylidene]methyl}benzoic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2,3-dimethoxy-6-{(E)-[2-(pyridin-3-ylcarbonyl)hydrazinylidene]methyl}benzoic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