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STK525937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7-methyl-1,3-bis(pentylamino)-5,6,7,8-tetrahydro-2,7-naphthyridine-4-carbonitrile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7-methyl-1,3-bis(pentylamino)-5,6,7,8-tetrahydro-2,7-naphthyridine-4-carbonitrile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C20H33N5</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343.52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STK525937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