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N'-[2,2-dimethyl-5-(morpholin-4-yl)-1,4-dihydro-2H-pyrano[4'',3'':4',5']pyrido[3',2':4,5]thieno[3,2-d][1,2,3]triazin-8-yl]-N,N-dimethylethane-1,2-diamine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N'-[2,2-dimethyl-5-(morpholin-4-yl)-1,4-dihydro-2H-pyrano[4'',3'':4',5']pyrido[3',2':4,5]thieno[3,2-d][1,2,3]triazin-8-yl]-N,N-dimethylethane-1,2-diamine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