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1,8-bis(4-fluorophenyl)octane-1,8-dione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1,8-bis(4-fluorophenyl)octane-1,8-dione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