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N'-[2,2-dimethyl-5-(morpholin-4-yl)-1,4-dihydro-2H-pyrano[4'',3'':4',5']pyrido[3',2':4,5]thieno[3,2-d]pyrimidin-8-yl]-N,N-dimethylethane-1,2-diamine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N'-[2,2-dimethyl-5-(morpholin-4-yl)-1,4-dihydro-2H-pyrano[4'',3'':4',5']pyrido[3',2':4,5]thieno[3,2-d]pyrimidin-8-yl]-N,N-dimethylethane-1,2-diamine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