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2-(2,4-dichlorophenyl)-4-[(2E)-2-(3-methoxybenzylidene)hydrazinyl]quinazoline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2-(2,4-dichlorophenyl)-4-[(2E)-2-(3-methoxybenzylidene)hydrazinyl]quinazoline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