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5-(2-chloroethoxy)-1-(4-chloro-2-fluoro-5-hydroxyphenyl)-3,4-dimethyl-1,5-dihydro-2H-pyrrol-2-one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5-(2-chloroethoxy)-1-(4-chloro-2-fluoro-5-hydroxyphenyl)-3,4-dimethyl-1,5-dihydro-2H-pyrrol-2-one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C14H14Cl2FNO3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