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2,2'-(ethane-1,2-diyldisulfanediyl)bis[3-(4-methoxyphenyl)-3H-spiro[benzo[h]quinazoline-5,1'-cyclohexan]-4(6H)-one]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2,2'-(ethane-1,2-diyldisulfanediyl)bis[3-(4-methoxyphenyl)-3H-spiro[benzo[h]quinazoline-5,1'-cyclohexan]-4(6H)-one]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C50H50N4O4S2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